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3781" w14:textId="77777777" w:rsidR="00BA63F3" w:rsidRDefault="00BA63F3" w:rsidP="00C943B7">
      <w:pPr>
        <w:rPr>
          <w:rFonts w:ascii="Impact" w:hAnsi="Impact"/>
          <w:color w:val="17365D" w:themeColor="text2" w:themeShade="BF"/>
          <w:sz w:val="72"/>
          <w:szCs w:val="72"/>
        </w:rPr>
      </w:pPr>
    </w:p>
    <w:p w14:paraId="69D0C3DC" w14:textId="1D798574" w:rsidR="004301B3" w:rsidRDefault="004301B3" w:rsidP="00435386">
      <w:pPr>
        <w:jc w:val="center"/>
        <w:rPr>
          <w:rFonts w:ascii="Impact" w:hAnsi="Impact"/>
          <w:color w:val="17365D" w:themeColor="text2" w:themeShade="BF"/>
          <w:sz w:val="72"/>
          <w:szCs w:val="72"/>
        </w:rPr>
      </w:pPr>
      <w:r>
        <w:rPr>
          <w:rFonts w:ascii="Impact" w:hAnsi="Impact"/>
          <w:color w:val="17365D" w:themeColor="text2" w:themeShade="BF"/>
          <w:sz w:val="72"/>
          <w:szCs w:val="72"/>
        </w:rPr>
        <w:t>SAFEGUARDING POLICY STATEMENT</w:t>
      </w:r>
    </w:p>
    <w:p w14:paraId="36326532" w14:textId="77777777" w:rsidR="00435386" w:rsidRDefault="00435386" w:rsidP="00C943B7">
      <w:pPr>
        <w:rPr>
          <w:rFonts w:ascii="Impact" w:hAnsi="Impact"/>
          <w:color w:val="17365D" w:themeColor="text2" w:themeShade="BF"/>
          <w:sz w:val="72"/>
          <w:szCs w:val="72"/>
        </w:rPr>
      </w:pPr>
    </w:p>
    <w:p w14:paraId="1432F692" w14:textId="188E8D8A" w:rsidR="00435386" w:rsidRDefault="00435386" w:rsidP="00435386">
      <w:pPr>
        <w:jc w:val="center"/>
        <w:rPr>
          <w:rFonts w:ascii="Impact" w:hAnsi="Impact"/>
          <w:color w:val="17365D" w:themeColor="text2" w:themeShade="BF"/>
          <w:sz w:val="72"/>
          <w:szCs w:val="72"/>
        </w:rPr>
      </w:pPr>
      <w:r>
        <w:rPr>
          <w:rFonts w:ascii="Impact" w:hAnsi="Impact"/>
          <w:color w:val="17365D" w:themeColor="text2" w:themeShade="BF"/>
          <w:sz w:val="72"/>
          <w:szCs w:val="72"/>
        </w:rPr>
        <w:t>WELLS TENNIS CLUB</w:t>
      </w:r>
    </w:p>
    <w:p w14:paraId="7E863B07" w14:textId="77777777" w:rsidR="004301B3" w:rsidRDefault="004301B3" w:rsidP="00C943B7">
      <w:pPr>
        <w:rPr>
          <w:rFonts w:ascii="Impact" w:hAnsi="Impact"/>
          <w:color w:val="17365D" w:themeColor="text2" w:themeShade="BF"/>
          <w:sz w:val="72"/>
          <w:szCs w:val="72"/>
        </w:rPr>
      </w:pPr>
    </w:p>
    <w:p w14:paraId="2B21005A" w14:textId="77777777" w:rsidR="005859D0" w:rsidRDefault="005859D0" w:rsidP="00C26C6B">
      <w:pPr>
        <w:pStyle w:val="LTASub-heading1"/>
      </w:pPr>
    </w:p>
    <w:p w14:paraId="63AB9512" w14:textId="51E627B2" w:rsidR="00245605" w:rsidRDefault="00245605" w:rsidP="00245605">
      <w:pPr>
        <w:pStyle w:val="LTASub-heading1"/>
      </w:pPr>
      <w:r>
        <w:t xml:space="preserve">version 1.1  - </w:t>
      </w:r>
      <w:r w:rsidR="00D527F7">
        <w:t>January</w:t>
      </w:r>
      <w:r w:rsidR="00B43795">
        <w:t xml:space="preserve"> </w:t>
      </w:r>
      <w:r>
        <w:t xml:space="preserve">2023 </w:t>
      </w:r>
    </w:p>
    <w:p w14:paraId="4882CAE6" w14:textId="77777777" w:rsidR="00245605" w:rsidRPr="00040B34" w:rsidRDefault="00245605" w:rsidP="00245605">
      <w:pPr>
        <w:pStyle w:val="ListParagraph"/>
        <w:numPr>
          <w:ilvl w:val="0"/>
          <w:numId w:val="27"/>
        </w:numPr>
        <w:contextualSpacing w:val="0"/>
        <w:rPr>
          <w:rFonts w:ascii="Arial" w:hAnsi="Arial" w:cs="Arial"/>
          <w:sz w:val="22"/>
          <w:szCs w:val="22"/>
        </w:rPr>
      </w:pPr>
      <w:r>
        <w:rPr>
          <w:rFonts w:ascii="Arial" w:hAnsi="Arial" w:cs="Arial"/>
          <w:sz w:val="22"/>
          <w:szCs w:val="22"/>
        </w:rPr>
        <w:t>Revisions to bring in line with the updates made to the safeguarding policy</w:t>
      </w:r>
    </w:p>
    <w:p w14:paraId="50802AE2" w14:textId="77777777" w:rsidR="004301B3" w:rsidRDefault="004301B3" w:rsidP="00C943B7">
      <w:pPr>
        <w:rPr>
          <w:rFonts w:ascii="Impact" w:hAnsi="Impact"/>
          <w:color w:val="17365D" w:themeColor="text2" w:themeShade="BF"/>
          <w:sz w:val="36"/>
          <w:szCs w:val="36"/>
        </w:rPr>
      </w:pPr>
    </w:p>
    <w:p w14:paraId="16FE814F" w14:textId="77777777" w:rsidR="004301B3" w:rsidRDefault="004301B3">
      <w:pPr>
        <w:rPr>
          <w:rFonts w:ascii="Impact" w:hAnsi="Impact"/>
          <w:color w:val="17365D" w:themeColor="text2" w:themeShade="BF"/>
          <w:sz w:val="36"/>
          <w:szCs w:val="36"/>
        </w:rPr>
      </w:pPr>
      <w:r>
        <w:rPr>
          <w:rFonts w:ascii="Impact" w:hAnsi="Impact"/>
          <w:color w:val="17365D" w:themeColor="text2" w:themeShade="BF"/>
          <w:sz w:val="36"/>
          <w:szCs w:val="36"/>
        </w:rPr>
        <w:br w:type="page"/>
      </w:r>
    </w:p>
    <w:p w14:paraId="44C9FBF7" w14:textId="5FB64BE3" w:rsidR="004301B3" w:rsidRPr="00435568" w:rsidRDefault="00245605" w:rsidP="00C943B7">
      <w:pPr>
        <w:rPr>
          <w:rFonts w:ascii="Impact" w:hAnsi="Impact"/>
          <w:color w:val="17365D" w:themeColor="text2" w:themeShade="BF"/>
          <w:sz w:val="36"/>
          <w:szCs w:val="36"/>
        </w:rPr>
      </w:pPr>
      <w:r>
        <w:rPr>
          <w:rFonts w:ascii="Impact" w:hAnsi="Impact"/>
          <w:color w:val="17365D" w:themeColor="text2" w:themeShade="BF"/>
          <w:sz w:val="36"/>
          <w:szCs w:val="36"/>
        </w:rPr>
        <w:lastRenderedPageBreak/>
        <w:t xml:space="preserve">VENUE </w:t>
      </w:r>
      <w:r w:rsidR="004301B3" w:rsidRPr="00435568">
        <w:rPr>
          <w:rFonts w:ascii="Impact" w:hAnsi="Impact"/>
          <w:color w:val="17365D" w:themeColor="text2" w:themeShade="BF"/>
          <w:sz w:val="36"/>
          <w:szCs w:val="36"/>
        </w:rPr>
        <w:t xml:space="preserve">SAFEGUARDING POLICY STATEMENT </w:t>
      </w:r>
    </w:p>
    <w:p w14:paraId="248BAA9C" w14:textId="0FC44393" w:rsidR="004301B3" w:rsidRDefault="004301B3" w:rsidP="00435568">
      <w:pPr>
        <w:pStyle w:val="LTASub-heading1"/>
      </w:pPr>
      <w:r w:rsidRPr="00435568">
        <w:t xml:space="preserve">PURPOSE AND SCOPE </w:t>
      </w:r>
    </w:p>
    <w:p w14:paraId="230997C9" w14:textId="77777777" w:rsidR="00D471C2" w:rsidRPr="00435568" w:rsidRDefault="00D471C2" w:rsidP="00435568">
      <w:pPr>
        <w:pStyle w:val="LTASub-heading1"/>
      </w:pPr>
    </w:p>
    <w:p w14:paraId="598F8CB8" w14:textId="5F1319F0" w:rsidR="00245605" w:rsidRDefault="00D471C2" w:rsidP="00245605">
      <w:pPr>
        <w:jc w:val="both"/>
        <w:rPr>
          <w:rStyle w:val="normaltextrun"/>
          <w:rFonts w:cs="Arial"/>
          <w:color w:val="000000" w:themeColor="text1"/>
          <w:szCs w:val="22"/>
        </w:rPr>
      </w:pPr>
      <w:r>
        <w:rPr>
          <w:rStyle w:val="normaltextrun"/>
          <w:rFonts w:cs="Arial"/>
          <w:color w:val="000000" w:themeColor="text1"/>
          <w:szCs w:val="22"/>
        </w:rPr>
        <w:t xml:space="preserve">Wells Tennis Club </w:t>
      </w:r>
      <w:r w:rsidR="00245605">
        <w:rPr>
          <w:rStyle w:val="normaltextrun"/>
          <w:rFonts w:cs="Arial"/>
          <w:color w:val="000000" w:themeColor="text1"/>
          <w:szCs w:val="22"/>
        </w:rPr>
        <w:t>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245605">
      <w:pPr>
        <w:jc w:val="both"/>
        <w:rPr>
          <w:rStyle w:val="normaltextrun"/>
          <w:rFonts w:cs="Arial"/>
          <w:color w:val="000000" w:themeColor="text1"/>
          <w:szCs w:val="22"/>
        </w:rPr>
      </w:pPr>
    </w:p>
    <w:p w14:paraId="35B99A00" w14:textId="73165771" w:rsidR="004301B3" w:rsidRPr="004301B3" w:rsidRDefault="004301B3" w:rsidP="00245605">
      <w:pPr>
        <w:jc w:val="both"/>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7D88E4BA" w14:textId="77777777"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p>
    <w:p w14:paraId="07BBB4C0" w14:textId="73CEFAF6"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r w:rsidR="00A63F9C">
        <w:rPr>
          <w:rStyle w:val="normaltextrun"/>
          <w:rFonts w:ascii="Arial" w:hAnsi="Arial" w:cs="Arial"/>
          <w:color w:val="000000" w:themeColor="text1"/>
          <w:sz w:val="22"/>
          <w:szCs w:val="22"/>
        </w:rPr>
        <w:t xml:space="preserve"> </w:t>
      </w:r>
      <w:r w:rsidR="00A63F9C" w:rsidRPr="00A63F9C">
        <w:rPr>
          <w:rStyle w:val="normaltextrun"/>
          <w:rFonts w:ascii="Arial" w:hAnsi="Arial" w:cs="Arial"/>
          <w:color w:val="000000" w:themeColor="text1"/>
          <w:sz w:val="22"/>
          <w:szCs w:val="22"/>
        </w:rPr>
        <w:t>https://www.wellstc.co.uk/safeguarding-at-wells-tennis-club/</w:t>
      </w:r>
      <w:r>
        <w:rPr>
          <w:rStyle w:val="normaltextrun"/>
          <w:rFonts w:ascii="Arial" w:hAnsi="Arial" w:cs="Arial"/>
          <w:color w:val="000000" w:themeColor="text1"/>
          <w:sz w:val="22"/>
          <w:szCs w:val="22"/>
        </w:rPr>
        <w:t xml:space="preserve"> an</w:t>
      </w:r>
      <w:r w:rsidRPr="00EB3E2A">
        <w:rPr>
          <w:rStyle w:val="normaltextrun"/>
          <w:rFonts w:ascii="Arial" w:hAnsi="Arial" w:cs="Arial"/>
          <w:color w:val="000000" w:themeColor="text1"/>
          <w:sz w:val="22"/>
          <w:szCs w:val="22"/>
        </w:rPr>
        <w:t xml:space="preserve">d can also be </w:t>
      </w:r>
      <w:r>
        <w:rPr>
          <w:rStyle w:val="normaltextrun"/>
          <w:rFonts w:ascii="Arial" w:hAnsi="Arial" w:cs="Arial"/>
          <w:color w:val="000000" w:themeColor="text1"/>
          <w:sz w:val="22"/>
          <w:szCs w:val="22"/>
        </w:rPr>
        <w:t>located or requested from</w:t>
      </w:r>
      <w:r w:rsidR="00D471C2">
        <w:rPr>
          <w:rStyle w:val="normaltextrun"/>
          <w:rFonts w:ascii="Arial" w:hAnsi="Arial" w:cs="Arial"/>
          <w:color w:val="000000" w:themeColor="text1"/>
          <w:sz w:val="22"/>
          <w:szCs w:val="22"/>
        </w:rPr>
        <w:t xml:space="preserve"> Mr Brendan Ring</w:t>
      </w:r>
      <w:r w:rsidR="00E93DD1">
        <w:rPr>
          <w:rStyle w:val="normaltextrun"/>
          <w:rFonts w:ascii="Arial" w:hAnsi="Arial" w:cs="Arial"/>
          <w:color w:val="000000" w:themeColor="text1"/>
          <w:sz w:val="22"/>
          <w:szCs w:val="22"/>
        </w:rPr>
        <w:t>, Welfare Officer, brendanring4@hotmail.com</w:t>
      </w:r>
    </w:p>
    <w:p w14:paraId="478335FE"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0FBB35E8"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711D448" w14:textId="77777777" w:rsidR="00691E3D" w:rsidRDefault="00691E3D" w:rsidP="00691E3D">
      <w:pPr>
        <w:pStyle w:val="paragraph"/>
        <w:spacing w:before="0" w:beforeAutospacing="0" w:after="0" w:afterAutospacing="0"/>
        <w:jc w:val="both"/>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296374EC" w:rsidR="00691E3D" w:rsidRPr="007437D2" w:rsidRDefault="00691E3D" w:rsidP="00691E3D">
      <w:pPr>
        <w:jc w:val="both"/>
      </w:pPr>
      <w:r>
        <w:t xml:space="preserve">Concerns should be raised to our Welfare Officer via [inset contact details].  If they are unavailable or a safeguarding concern relates to them, the concerns should be referred directly to the LTA via </w:t>
      </w:r>
      <w:hyperlink r:id="rId7" w:history="1">
        <w:r w:rsidRPr="00FC6261">
          <w:rPr>
            <w:rStyle w:val="Hyperlink"/>
          </w:rPr>
          <w:t>https://safeguardingconcern.lta.org.uk/</w:t>
        </w:r>
      </w:hyperlink>
      <w:r>
        <w:t>.</w:t>
      </w:r>
    </w:p>
    <w:p w14:paraId="504F5D28" w14:textId="77777777" w:rsidR="00245605" w:rsidRPr="00435568" w:rsidRDefault="00245605" w:rsidP="00245605">
      <w:pPr>
        <w:pStyle w:val="LTASub-heading1"/>
        <w:rPr>
          <w:color w:val="000000" w:themeColor="text1"/>
        </w:rPr>
      </w:pPr>
      <w:r w:rsidRPr="00435568">
        <w:t xml:space="preserve">WE RECOGNISE THAT </w:t>
      </w:r>
    </w:p>
    <w:p w14:paraId="0FB5A6B2"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working in partnership with children, their parents/carers and adults at risk is essential in promoting their welfare  </w:t>
      </w:r>
    </w:p>
    <w:p w14:paraId="19FBC1B4"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some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w:t>
      </w:r>
      <w:proofErr w:type="gramStart"/>
      <w:r w:rsidR="00EF30FA">
        <w:rPr>
          <w:rFonts w:ascii="Arial" w:hAnsi="Arial" w:cs="Arial"/>
          <w:sz w:val="22"/>
          <w:szCs w:val="22"/>
        </w:rPr>
        <w:t>people</w:t>
      </w:r>
      <w:proofErr w:type="gramEnd"/>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245605">
      <w:pPr>
        <w:pStyle w:val="LTASub-heading1"/>
      </w:pPr>
      <w:r w:rsidRPr="00435568">
        <w:rPr>
          <w:rStyle w:val="normaltextrun"/>
        </w:rPr>
        <w:t>WE WILL SEEK TO KEEP CHILDREN AND ADULTS AT RISK SAFE BY</w:t>
      </w:r>
    </w:p>
    <w:p w14:paraId="2CF2AC5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lastRenderedPageBreak/>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everyone understands their roles and responsibilities in respect of safeguarding and is provided with appropriate induction and learning opportunities to recognise, identify and respond to signs of abuse, neglect and other safeguarding concerns relating to children and adults at risk </w:t>
      </w:r>
    </w:p>
    <w:p w14:paraId="6C3824E4"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safely recruiting and selecting staff, </w:t>
      </w:r>
      <w:proofErr w:type="gramStart"/>
      <w:r w:rsidRPr="00EB3E2A">
        <w:rPr>
          <w:rFonts w:ascii="Arial" w:hAnsi="Arial" w:cs="Arial"/>
          <w:sz w:val="22"/>
          <w:szCs w:val="22"/>
        </w:rPr>
        <w:t>coaches</w:t>
      </w:r>
      <w:proofErr w:type="gramEnd"/>
      <w:r w:rsidRPr="00EB3E2A">
        <w:rPr>
          <w:rFonts w:ascii="Arial" w:hAnsi="Arial" w:cs="Arial"/>
          <w:sz w:val="22"/>
          <w:szCs w:val="22"/>
        </w:rPr>
        <w:t xml:space="preserve"> and volunteers</w:t>
      </w:r>
    </w:p>
    <w:p w14:paraId="40EC1DB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maintaining a positive safeguarding culture where people feel able to raise a </w:t>
      </w:r>
      <w:proofErr w:type="gramStart"/>
      <w:r w:rsidRPr="00EB3E2A">
        <w:rPr>
          <w:rFonts w:ascii="Arial" w:hAnsi="Arial" w:cs="Arial"/>
          <w:sz w:val="22"/>
          <w:szCs w:val="22"/>
        </w:rPr>
        <w:t>genuine concerns</w:t>
      </w:r>
      <w:proofErr w:type="gramEnd"/>
      <w:r w:rsidRPr="00EB3E2A">
        <w:rPr>
          <w:rFonts w:ascii="Arial" w:hAnsi="Arial" w:cs="Arial"/>
          <w:sz w:val="22"/>
          <w:szCs w:val="22"/>
        </w:rPr>
        <w:t xml:space="preserve"> and are confident they will be taken seriously </w:t>
      </w:r>
    </w:p>
    <w:p w14:paraId="3D3BC147"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ensure that confidential, </w:t>
      </w:r>
      <w:proofErr w:type="gramStart"/>
      <w:r w:rsidRPr="00EB3E2A">
        <w:rPr>
          <w:rFonts w:ascii="Arial" w:hAnsi="Arial" w:cs="Arial"/>
          <w:sz w:val="22"/>
          <w:szCs w:val="22"/>
        </w:rPr>
        <w:t>detailed</w:t>
      </w:r>
      <w:proofErr w:type="gramEnd"/>
      <w:r w:rsidRPr="00EB3E2A">
        <w:rPr>
          <w:rFonts w:ascii="Arial" w:hAnsi="Arial" w:cs="Arial"/>
          <w:sz w:val="22"/>
          <w:szCs w:val="22"/>
        </w:rPr>
        <w:t xml:space="preserve"> and accurate records of all safeguarding concerns are maintained and securely stored </w:t>
      </w:r>
    </w:p>
    <w:p w14:paraId="2086204F"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ensure robust safeguarding arrangements and procedures are in place for other activities, including coaching, competitions, holiday camps, social activities, online activity and social media, </w:t>
      </w:r>
      <w:proofErr w:type="gramStart"/>
      <w:r w:rsidRPr="00EB3E2A">
        <w:rPr>
          <w:rFonts w:ascii="Arial" w:hAnsi="Arial" w:cs="Arial"/>
          <w:sz w:val="22"/>
          <w:szCs w:val="22"/>
        </w:rPr>
        <w:t>transportation</w:t>
      </w:r>
      <w:proofErr w:type="gramEnd"/>
      <w:r w:rsidRPr="00EB3E2A">
        <w:rPr>
          <w:rFonts w:ascii="Arial" w:hAnsi="Arial" w:cs="Arial"/>
          <w:sz w:val="22"/>
          <w:szCs w:val="22"/>
        </w:rPr>
        <w:t xml:space="preserve"> and supervision </w:t>
      </w:r>
    </w:p>
    <w:p w14:paraId="32FE311B" w14:textId="77777777" w:rsidR="00245605" w:rsidRDefault="00245605" w:rsidP="0024560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CAEBA97" w14:textId="245BA687"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was last reviewed on</w:t>
      </w:r>
      <w:r>
        <w:rPr>
          <w:rStyle w:val="normaltextrun"/>
          <w:rFonts w:ascii="Arial" w:hAnsi="Arial" w:cs="Arial"/>
          <w:color w:val="000000" w:themeColor="text1"/>
          <w:sz w:val="22"/>
          <w:szCs w:val="22"/>
        </w:rPr>
        <w:t xml:space="preserve"> </w:t>
      </w:r>
      <w:r w:rsidR="00435386">
        <w:rPr>
          <w:rStyle w:val="normaltextrun"/>
          <w:rFonts w:ascii="Arial" w:hAnsi="Arial" w:cs="Arial"/>
          <w:color w:val="000000" w:themeColor="text1"/>
          <w:sz w:val="22"/>
          <w:szCs w:val="22"/>
        </w:rPr>
        <w:t xml:space="preserve">13.11.23 </w:t>
      </w:r>
      <w:r w:rsidRPr="00EB3E2A">
        <w:rPr>
          <w:rStyle w:val="normaltextrun"/>
          <w:rFonts w:ascii="Arial" w:hAnsi="Arial" w:cs="Arial"/>
          <w:color w:val="000000" w:themeColor="text1"/>
          <w:sz w:val="22"/>
          <w:szCs w:val="22"/>
        </w:rPr>
        <w:t>and will be reviewed every three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1237154A" w14:textId="77777777"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767D0B95" w14:textId="127A006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proofErr w:type="gramStart"/>
      <w:r w:rsidRPr="00435386">
        <w:rPr>
          <w:rStyle w:val="normaltextrun"/>
          <w:rFonts w:ascii="Arial" w:hAnsi="Arial" w:cs="Arial"/>
        </w:rPr>
        <w:t>Chairperson :</w:t>
      </w:r>
      <w:proofErr w:type="gramEnd"/>
      <w:r w:rsidR="00435386">
        <w:rPr>
          <w:rStyle w:val="tabchar"/>
          <w:rFonts w:ascii="Arial" w:hAnsi="Arial" w:cs="Arial"/>
        </w:rPr>
        <w:t xml:space="preserve"> </w:t>
      </w:r>
      <w:r w:rsidR="00435386">
        <w:rPr>
          <w:rStyle w:val="tabchar"/>
          <w:rFonts w:ascii="Arial" w:hAnsi="Arial" w:cs="Arial"/>
        </w:rPr>
        <w:tab/>
      </w:r>
      <w:r w:rsidR="00435386" w:rsidRPr="00435386">
        <w:rPr>
          <w:rStyle w:val="tabchar"/>
          <w:rFonts w:ascii="Arial" w:hAnsi="Arial" w:cs="Arial"/>
        </w:rPr>
        <w:t>Colin Blatchford</w:t>
      </w:r>
      <w:r w:rsidRPr="00435386">
        <w:rPr>
          <w:rStyle w:val="tabchar"/>
          <w:rFonts w:ascii="Arial" w:hAnsi="Arial" w:cs="Arial"/>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normaltextrun"/>
          <w:rFonts w:ascii="Arial" w:hAnsi="Arial" w:cs="Arial"/>
          <w:sz w:val="22"/>
          <w:szCs w:val="22"/>
        </w:rPr>
        <w:t>Date:</w:t>
      </w:r>
      <w:r w:rsidRPr="00EB3E2A">
        <w:rPr>
          <w:rStyle w:val="eop"/>
          <w:rFonts w:ascii="Arial" w:hAnsi="Arial" w:cs="Arial"/>
          <w:sz w:val="22"/>
          <w:szCs w:val="22"/>
        </w:rPr>
        <w:t> </w:t>
      </w:r>
      <w:r w:rsidR="00435386">
        <w:rPr>
          <w:rStyle w:val="eop"/>
          <w:rFonts w:ascii="Arial" w:hAnsi="Arial" w:cs="Arial"/>
          <w:sz w:val="22"/>
          <w:szCs w:val="22"/>
        </w:rPr>
        <w:t>13/11/23</w:t>
      </w:r>
    </w:p>
    <w:p w14:paraId="36324D90"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eop"/>
          <w:rFonts w:ascii="Arial" w:hAnsi="Arial" w:cs="Arial"/>
          <w:sz w:val="22"/>
          <w:szCs w:val="22"/>
        </w:rPr>
        <w:t> </w:t>
      </w:r>
    </w:p>
    <w:p w14:paraId="42D65FA9" w14:textId="4DD31E70" w:rsid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r w:rsidRPr="00435386">
        <w:rPr>
          <w:rStyle w:val="normaltextrun"/>
          <w:rFonts w:ascii="Arial" w:hAnsi="Arial" w:cs="Arial"/>
          <w:color w:val="000000"/>
        </w:rPr>
        <w:t>Welfare Officer</w:t>
      </w:r>
      <w:r w:rsidR="00435386">
        <w:rPr>
          <w:rStyle w:val="normaltextrun"/>
          <w:rFonts w:ascii="Arial" w:hAnsi="Arial" w:cs="Arial"/>
          <w:color w:val="000000"/>
        </w:rPr>
        <w:t xml:space="preserve">: </w:t>
      </w:r>
      <w:r w:rsidR="00435386">
        <w:rPr>
          <w:rStyle w:val="normaltextrun"/>
          <w:rFonts w:ascii="Arial" w:hAnsi="Arial" w:cs="Arial"/>
          <w:color w:val="000000"/>
        </w:rPr>
        <w:tab/>
      </w:r>
      <w:r w:rsidRPr="00435386">
        <w:rPr>
          <w:rStyle w:val="normaltextrun"/>
          <w:rFonts w:ascii="Arial" w:hAnsi="Arial" w:cs="Arial"/>
          <w:color w:val="000000"/>
        </w:rPr>
        <w:t xml:space="preserve"> </w:t>
      </w:r>
      <w:r w:rsidR="00435386" w:rsidRPr="00435386">
        <w:rPr>
          <w:rStyle w:val="normaltextrun"/>
          <w:rFonts w:ascii="Arial" w:hAnsi="Arial" w:cs="Arial"/>
          <w:color w:val="000000"/>
        </w:rPr>
        <w:t>Brendan Ring</w:t>
      </w:r>
      <w:r w:rsidRPr="00435386">
        <w:rPr>
          <w:rStyle w:val="tabchar"/>
          <w:rFonts w:ascii="Calibri" w:hAnsi="Calibri" w:cs="Calibri"/>
          <w:color w:val="000000"/>
        </w:rPr>
        <w:tab/>
      </w:r>
      <w:r w:rsidRPr="00EB3E2A">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sidRPr="00EB3E2A">
        <w:rPr>
          <w:rStyle w:val="normaltextrun"/>
          <w:rFonts w:ascii="Arial" w:hAnsi="Arial" w:cs="Arial"/>
          <w:color w:val="000000"/>
          <w:sz w:val="22"/>
          <w:szCs w:val="22"/>
        </w:rPr>
        <w:t>Date:</w:t>
      </w:r>
      <w:r>
        <w:rPr>
          <w:rStyle w:val="eop"/>
          <w:rFonts w:ascii="Arial" w:hAnsi="Arial" w:cs="Arial"/>
          <w:color w:val="000000"/>
          <w:sz w:val="22"/>
          <w:szCs w:val="22"/>
        </w:rPr>
        <w:t> </w:t>
      </w:r>
      <w:r w:rsidR="00435386">
        <w:rPr>
          <w:rStyle w:val="eop"/>
          <w:rFonts w:ascii="Arial" w:hAnsi="Arial" w:cs="Arial"/>
          <w:color w:val="000000"/>
          <w:sz w:val="22"/>
          <w:szCs w:val="22"/>
        </w:rPr>
        <w:t>13/11/23</w:t>
      </w:r>
    </w:p>
    <w:p w14:paraId="28C51993" w14:textId="686E9CAA" w:rsidR="00245605" w:rsidRP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p>
    <w:sectPr w:rsidR="00245605" w:rsidRPr="00245605" w:rsidSect="003E30B9">
      <w:headerReference w:type="default" r:id="rId8"/>
      <w:footerReference w:type="default" r:id="rId9"/>
      <w:footerReference w:type="first" r:id="rId10"/>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5CD3" w14:textId="77777777" w:rsidR="0044450D" w:rsidRDefault="0044450D">
      <w:r>
        <w:separator/>
      </w:r>
    </w:p>
  </w:endnote>
  <w:endnote w:type="continuationSeparator" w:id="0">
    <w:p w14:paraId="7B2A92D3" w14:textId="77777777" w:rsidR="0044450D" w:rsidRDefault="0044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6010"/>
      <w:gridCol w:w="1478"/>
    </w:tblGrid>
    <w:tr w:rsidR="00867D2A" w14:paraId="6D860802" w14:textId="77777777" w:rsidTr="004301B3">
      <w:trPr>
        <w:gridAfter w:val="1"/>
        <w:wAfter w:w="1478" w:type="dxa"/>
        <w:trHeight w:val="80"/>
      </w:trPr>
      <w:tc>
        <w:tcPr>
          <w:tcW w:w="6010" w:type="dxa"/>
          <w:shd w:val="clear" w:color="auto" w:fill="auto"/>
        </w:tcPr>
        <w:p w14:paraId="3A8DD08A" w14:textId="1350A5A5" w:rsidR="00867D2A" w:rsidRPr="00867D2A" w:rsidRDefault="00867D2A" w:rsidP="00CF4A69">
          <w:pPr>
            <w:pStyle w:val="FooterRef"/>
            <w:ind w:left="993" w:firstLine="3827"/>
            <w:jc w:val="right"/>
            <w:rPr>
              <w:color w:val="185292"/>
            </w:rPr>
          </w:pPr>
        </w:p>
      </w:tc>
    </w:tr>
    <w:tr w:rsidR="003E30B9" w14:paraId="00F9D4BF" w14:textId="77777777" w:rsidTr="00FB1D51">
      <w:trPr>
        <w:trHeight w:val="284"/>
      </w:trPr>
      <w:tc>
        <w:tcPr>
          <w:tcW w:w="7488" w:type="dxa"/>
          <w:gridSpan w:val="2"/>
          <w:shd w:val="clear" w:color="auto" w:fill="auto"/>
        </w:tcPr>
        <w:p w14:paraId="4E0A6CB9" w14:textId="77777777" w:rsidR="003E30B9" w:rsidRPr="00867D2A" w:rsidRDefault="003E30B9" w:rsidP="003E30B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3</w:t>
          </w:r>
          <w:r w:rsidRPr="00867D2A">
            <w:rPr>
              <w:color w:val="185292"/>
            </w:rPr>
            <w:fldChar w:fldCharType="end"/>
          </w:r>
          <w:r w:rsidRPr="00867D2A">
            <w:rPr>
              <w:color w:val="185292"/>
            </w:rPr>
            <w:t xml:space="preserve"> / </w:t>
          </w:r>
          <w:r>
            <w:rPr>
              <w:color w:val="185292"/>
            </w:rPr>
            <w:t>Version 1.1 January 2023</w:t>
          </w:r>
        </w:p>
      </w:tc>
    </w:tr>
  </w:tbl>
  <w:p w14:paraId="0B634735" w14:textId="5CC49BDC" w:rsidR="003E30B9" w:rsidRDefault="003E30B9" w:rsidP="003E30B9">
    <w:pPr>
      <w:pStyle w:val="Footer"/>
      <w:ind w:left="-1134"/>
    </w:pPr>
    <w:r>
      <w:rPr>
        <w:noProof/>
        <w:lang w:eastAsia="en-GB"/>
      </w:rPr>
      <w:drawing>
        <wp:anchor distT="0" distB="0" distL="114300" distR="114300" simplePos="0" relativeHeight="251659264" behindDoc="1" locked="0" layoutInCell="1" allowOverlap="1" wp14:anchorId="7AAF68FC" wp14:editId="484B6ADF">
          <wp:simplePos x="0" y="0"/>
          <wp:positionH relativeFrom="page">
            <wp:align>left</wp:align>
          </wp:positionH>
          <wp:positionV relativeFrom="paragraph">
            <wp:posOffset>9477</wp:posOffset>
          </wp:positionV>
          <wp:extent cx="7581895" cy="154389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49EE38AD" w14:textId="7A0995CC" w:rsidR="00867D2A" w:rsidRDefault="00867D2A" w:rsidP="004301B3">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A7BC" w14:textId="77777777" w:rsidR="00721A88" w:rsidRDefault="00867D2A">
    <w:pPr>
      <w:pStyle w:val="Footer"/>
    </w:pPr>
    <w:r>
      <w:rPr>
        <w:noProof/>
        <w:lang w:eastAsia="en-GB"/>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678B" w14:textId="77777777" w:rsidR="0044450D" w:rsidRDefault="0044450D">
      <w:r>
        <w:separator/>
      </w:r>
    </w:p>
  </w:footnote>
  <w:footnote w:type="continuationSeparator" w:id="0">
    <w:p w14:paraId="4D4153CC" w14:textId="77777777" w:rsidR="0044450D" w:rsidRDefault="0044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B2B6"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027294683">
    <w:abstractNumId w:val="9"/>
  </w:num>
  <w:num w:numId="2" w16cid:durableId="1617178923">
    <w:abstractNumId w:val="7"/>
  </w:num>
  <w:num w:numId="3" w16cid:durableId="586500779">
    <w:abstractNumId w:val="6"/>
  </w:num>
  <w:num w:numId="4" w16cid:durableId="1135679659">
    <w:abstractNumId w:val="5"/>
  </w:num>
  <w:num w:numId="5" w16cid:durableId="262611939">
    <w:abstractNumId w:val="4"/>
  </w:num>
  <w:num w:numId="6" w16cid:durableId="1126895550">
    <w:abstractNumId w:val="8"/>
  </w:num>
  <w:num w:numId="7" w16cid:durableId="735905798">
    <w:abstractNumId w:val="3"/>
  </w:num>
  <w:num w:numId="8" w16cid:durableId="1472207089">
    <w:abstractNumId w:val="2"/>
  </w:num>
  <w:num w:numId="9" w16cid:durableId="938290926">
    <w:abstractNumId w:val="1"/>
  </w:num>
  <w:num w:numId="10" w16cid:durableId="20060878">
    <w:abstractNumId w:val="0"/>
  </w:num>
  <w:num w:numId="11" w16cid:durableId="1723627928">
    <w:abstractNumId w:val="29"/>
  </w:num>
  <w:num w:numId="12" w16cid:durableId="13575040">
    <w:abstractNumId w:val="19"/>
  </w:num>
  <w:num w:numId="13" w16cid:durableId="400176293">
    <w:abstractNumId w:val="24"/>
  </w:num>
  <w:num w:numId="14" w16cid:durableId="1155609346">
    <w:abstractNumId w:val="11"/>
  </w:num>
  <w:num w:numId="15" w16cid:durableId="790586309">
    <w:abstractNumId w:val="18"/>
  </w:num>
  <w:num w:numId="16" w16cid:durableId="383453076">
    <w:abstractNumId w:val="25"/>
  </w:num>
  <w:num w:numId="17" w16cid:durableId="2006275985">
    <w:abstractNumId w:val="16"/>
  </w:num>
  <w:num w:numId="18" w16cid:durableId="516622827">
    <w:abstractNumId w:val="15"/>
  </w:num>
  <w:num w:numId="19" w16cid:durableId="1770151398">
    <w:abstractNumId w:val="12"/>
  </w:num>
  <w:num w:numId="20" w16cid:durableId="644119482">
    <w:abstractNumId w:val="21"/>
  </w:num>
  <w:num w:numId="21" w16cid:durableId="857430576">
    <w:abstractNumId w:val="27"/>
  </w:num>
  <w:num w:numId="22" w16cid:durableId="544492102">
    <w:abstractNumId w:val="23"/>
  </w:num>
  <w:num w:numId="23" w16cid:durableId="276065189">
    <w:abstractNumId w:val="13"/>
  </w:num>
  <w:num w:numId="24" w16cid:durableId="212473806">
    <w:abstractNumId w:val="17"/>
  </w:num>
  <w:num w:numId="25" w16cid:durableId="746654554">
    <w:abstractNumId w:val="28"/>
  </w:num>
  <w:num w:numId="26" w16cid:durableId="571430508">
    <w:abstractNumId w:val="26"/>
  </w:num>
  <w:num w:numId="27" w16cid:durableId="725377301">
    <w:abstractNumId w:val="20"/>
  </w:num>
  <w:num w:numId="28" w16cid:durableId="1922524828">
    <w:abstractNumId w:val="10"/>
  </w:num>
  <w:num w:numId="29" w16cid:durableId="864369074">
    <w:abstractNumId w:val="14"/>
  </w:num>
  <w:num w:numId="30" w16cid:durableId="2003122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B3"/>
    <w:rsid w:val="000610E5"/>
    <w:rsid w:val="00061673"/>
    <w:rsid w:val="0009384D"/>
    <w:rsid w:val="000B5A29"/>
    <w:rsid w:val="000D1C03"/>
    <w:rsid w:val="00146C3C"/>
    <w:rsid w:val="001732F1"/>
    <w:rsid w:val="001B0D3A"/>
    <w:rsid w:val="001B16BC"/>
    <w:rsid w:val="00245605"/>
    <w:rsid w:val="002D167A"/>
    <w:rsid w:val="00357A7B"/>
    <w:rsid w:val="00377069"/>
    <w:rsid w:val="003B352C"/>
    <w:rsid w:val="003E2EF3"/>
    <w:rsid w:val="003E30B9"/>
    <w:rsid w:val="003F34DD"/>
    <w:rsid w:val="004301B3"/>
    <w:rsid w:val="00435386"/>
    <w:rsid w:val="00435568"/>
    <w:rsid w:val="0044450D"/>
    <w:rsid w:val="00536345"/>
    <w:rsid w:val="0054201D"/>
    <w:rsid w:val="005420BD"/>
    <w:rsid w:val="005859D0"/>
    <w:rsid w:val="005F0D41"/>
    <w:rsid w:val="00691E3D"/>
    <w:rsid w:val="00692C43"/>
    <w:rsid w:val="006A667C"/>
    <w:rsid w:val="006D6980"/>
    <w:rsid w:val="006E1A59"/>
    <w:rsid w:val="006F3C52"/>
    <w:rsid w:val="006F52E4"/>
    <w:rsid w:val="00721A88"/>
    <w:rsid w:val="007318C9"/>
    <w:rsid w:val="00747CAD"/>
    <w:rsid w:val="007A7745"/>
    <w:rsid w:val="00812D4E"/>
    <w:rsid w:val="0083633B"/>
    <w:rsid w:val="008445DE"/>
    <w:rsid w:val="00844C41"/>
    <w:rsid w:val="00867D2A"/>
    <w:rsid w:val="008C1811"/>
    <w:rsid w:val="008D106E"/>
    <w:rsid w:val="00900B9F"/>
    <w:rsid w:val="00937A07"/>
    <w:rsid w:val="009C6085"/>
    <w:rsid w:val="009E463A"/>
    <w:rsid w:val="00A63F9C"/>
    <w:rsid w:val="00A73F91"/>
    <w:rsid w:val="00A85013"/>
    <w:rsid w:val="00AA7905"/>
    <w:rsid w:val="00AC13ED"/>
    <w:rsid w:val="00AD74B7"/>
    <w:rsid w:val="00B11E0D"/>
    <w:rsid w:val="00B43795"/>
    <w:rsid w:val="00B82C2F"/>
    <w:rsid w:val="00B85D1C"/>
    <w:rsid w:val="00BA63F3"/>
    <w:rsid w:val="00C07D86"/>
    <w:rsid w:val="00C20C8B"/>
    <w:rsid w:val="00C26C6B"/>
    <w:rsid w:val="00C34168"/>
    <w:rsid w:val="00C91787"/>
    <w:rsid w:val="00C943B7"/>
    <w:rsid w:val="00CB04CC"/>
    <w:rsid w:val="00CB15F8"/>
    <w:rsid w:val="00CB70B0"/>
    <w:rsid w:val="00CC71E2"/>
    <w:rsid w:val="00CE3632"/>
    <w:rsid w:val="00CF4A69"/>
    <w:rsid w:val="00CF576A"/>
    <w:rsid w:val="00D06D4F"/>
    <w:rsid w:val="00D471C2"/>
    <w:rsid w:val="00D527F7"/>
    <w:rsid w:val="00D82488"/>
    <w:rsid w:val="00DA6A2A"/>
    <w:rsid w:val="00DB3C54"/>
    <w:rsid w:val="00DF4636"/>
    <w:rsid w:val="00E34366"/>
    <w:rsid w:val="00E65DDC"/>
    <w:rsid w:val="00E93DD1"/>
    <w:rsid w:val="00EB6586"/>
    <w:rsid w:val="00EF30FA"/>
    <w:rsid w:val="00EF55CB"/>
    <w:rsid w:val="00F055ED"/>
    <w:rsid w:val="00F148D5"/>
    <w:rsid w:val="00F25399"/>
    <w:rsid w:val="00F4776D"/>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DC1A6"/>
  <w14:defaultImageDpi w14:val="330"/>
  <w15:chartTrackingRefBased/>
  <w15:docId w15:val="{D808207D-D9B9-4FE4-BE63-C01E69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feguardingconcern.lt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Kevin Durney</cp:lastModifiedBy>
  <cp:revision>2</cp:revision>
  <cp:lastPrinted>1901-01-01T00:00:00Z</cp:lastPrinted>
  <dcterms:created xsi:type="dcterms:W3CDTF">2024-01-02T17:32:00Z</dcterms:created>
  <dcterms:modified xsi:type="dcterms:W3CDTF">2024-01-02T17:32:00Z</dcterms:modified>
</cp:coreProperties>
</file>